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93" w:rsidRPr="009E0693" w:rsidRDefault="009E0693" w:rsidP="009E0693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noProof w:val="0"/>
          <w:sz w:val="36"/>
          <w:szCs w:val="36"/>
          <w:lang w:eastAsia="pl-PL"/>
        </w:rPr>
      </w:pPr>
      <w:r w:rsidRPr="009E0693">
        <w:rPr>
          <w:rFonts w:eastAsia="Times New Roman"/>
          <w:b/>
          <w:bCs/>
          <w:noProof w:val="0"/>
          <w:sz w:val="36"/>
          <w:szCs w:val="36"/>
          <w:lang w:eastAsia="pl-PL"/>
        </w:rPr>
        <w:t xml:space="preserve">KOMUNIKAT </w:t>
      </w:r>
      <w:r w:rsidRPr="009E0693">
        <w:rPr>
          <w:rFonts w:eastAsia="Times New Roman"/>
          <w:b/>
          <w:bCs/>
          <w:noProof w:val="0"/>
          <w:sz w:val="36"/>
          <w:szCs w:val="36"/>
          <w:lang w:eastAsia="pl-PL"/>
        </w:rPr>
        <w:br/>
        <w:t>Komisarza Wyborczego w Przemyślu</w:t>
      </w:r>
      <w:r w:rsidRPr="009E0693">
        <w:rPr>
          <w:rFonts w:eastAsia="Times New Roman"/>
          <w:b/>
          <w:bCs/>
          <w:noProof w:val="0"/>
          <w:sz w:val="36"/>
          <w:szCs w:val="36"/>
          <w:lang w:eastAsia="pl-PL"/>
        </w:rPr>
        <w:br/>
        <w:t xml:space="preserve">w sprawie sprawozdań finansowych </w:t>
      </w:r>
      <w:r w:rsidR="00AC482B">
        <w:rPr>
          <w:rFonts w:eastAsia="Times New Roman"/>
          <w:b/>
          <w:bCs/>
          <w:noProof w:val="0"/>
          <w:sz w:val="36"/>
          <w:szCs w:val="36"/>
          <w:lang w:eastAsia="pl-PL"/>
        </w:rPr>
        <w:br/>
      </w:r>
      <w:r w:rsidRPr="009E0693">
        <w:rPr>
          <w:rFonts w:eastAsia="Times New Roman"/>
          <w:b/>
          <w:bCs/>
          <w:noProof w:val="0"/>
          <w:sz w:val="36"/>
          <w:szCs w:val="36"/>
          <w:lang w:eastAsia="pl-PL"/>
        </w:rPr>
        <w:t>komitetów wyborczych</w:t>
      </w:r>
    </w:p>
    <w:p w:rsidR="001A0A85" w:rsidRDefault="009E0693" w:rsidP="009E0693">
      <w:pPr>
        <w:jc w:val="both"/>
        <w:rPr>
          <w:rFonts w:eastAsia="Times New Roman"/>
          <w:noProof w:val="0"/>
          <w:lang w:eastAsia="pl-PL"/>
        </w:rPr>
      </w:pPr>
      <w:r>
        <w:rPr>
          <w:rFonts w:eastAsia="Times New Roman"/>
          <w:noProof w:val="0"/>
          <w:lang w:eastAsia="pl-PL"/>
        </w:rPr>
        <w:tab/>
      </w:r>
      <w:r w:rsidRPr="009E0693">
        <w:rPr>
          <w:rFonts w:eastAsia="Times New Roman"/>
          <w:noProof w:val="0"/>
          <w:lang w:eastAsia="pl-PL"/>
        </w:rPr>
        <w:t xml:space="preserve">Zgodnie z art. </w:t>
      </w:r>
      <w:r w:rsidR="00A45307">
        <w:rPr>
          <w:rFonts w:eastAsia="Times New Roman"/>
          <w:noProof w:val="0"/>
          <w:lang w:eastAsia="pl-PL"/>
        </w:rPr>
        <w:t>142</w:t>
      </w:r>
      <w:r w:rsidRPr="009E0693">
        <w:rPr>
          <w:rFonts w:eastAsia="Times New Roman"/>
          <w:noProof w:val="0"/>
          <w:lang w:eastAsia="pl-PL"/>
        </w:rPr>
        <w:t xml:space="preserve"> </w:t>
      </w:r>
      <w:r w:rsidR="00A45307">
        <w:rPr>
          <w:rFonts w:eastAsia="Times New Roman"/>
          <w:noProof w:val="0"/>
          <w:lang w:eastAsia="pl-PL"/>
        </w:rPr>
        <w:t>§ 1</w:t>
      </w:r>
      <w:r w:rsidRPr="009E0693">
        <w:rPr>
          <w:rFonts w:eastAsia="Times New Roman"/>
          <w:noProof w:val="0"/>
          <w:lang w:eastAsia="pl-PL"/>
        </w:rPr>
        <w:t xml:space="preserve"> </w:t>
      </w:r>
      <w:r w:rsidR="00A45307">
        <w:rPr>
          <w:rFonts w:eastAsia="Times New Roman"/>
          <w:noProof w:val="0"/>
          <w:lang w:eastAsia="pl-PL"/>
        </w:rPr>
        <w:t xml:space="preserve">ustawy z dnia 5 stycznia 2011 r. </w:t>
      </w:r>
      <w:r w:rsidR="001A0A85">
        <w:rPr>
          <w:rFonts w:eastAsia="Times New Roman"/>
          <w:noProof w:val="0"/>
          <w:lang w:eastAsia="pl-PL"/>
        </w:rPr>
        <w:t>–</w:t>
      </w:r>
      <w:r w:rsidR="00A45307">
        <w:rPr>
          <w:rFonts w:eastAsia="Times New Roman"/>
          <w:noProof w:val="0"/>
          <w:lang w:eastAsia="pl-PL"/>
        </w:rPr>
        <w:t xml:space="preserve"> Kodeks wyborczy (Dz. U. Nr 21, poz. 112 ze zm.)</w:t>
      </w:r>
      <w:r w:rsidRPr="009E0693">
        <w:rPr>
          <w:rFonts w:eastAsia="Times New Roman"/>
          <w:noProof w:val="0"/>
          <w:lang w:eastAsia="pl-PL"/>
        </w:rPr>
        <w:t>, pełnomocnik finansowy komitetu wyborczego zobowiązany jest przedłożyć – w terminie 3 miesięcy od dnia wyborów – organowi</w:t>
      </w:r>
      <w:r w:rsidR="00A45307">
        <w:rPr>
          <w:rFonts w:eastAsia="Times New Roman"/>
          <w:noProof w:val="0"/>
          <w:lang w:eastAsia="pl-PL"/>
        </w:rPr>
        <w:t xml:space="preserve"> wyborczemu</w:t>
      </w:r>
      <w:r w:rsidRPr="009E0693">
        <w:rPr>
          <w:rFonts w:eastAsia="Times New Roman"/>
          <w:noProof w:val="0"/>
          <w:lang w:eastAsia="pl-PL"/>
        </w:rPr>
        <w:t>, któremu komitet złożył zawiadomienie o utworzeniu,</w:t>
      </w:r>
      <w:r w:rsidR="00300A30">
        <w:rPr>
          <w:rFonts w:eastAsia="Times New Roman"/>
          <w:noProof w:val="0"/>
          <w:lang w:eastAsia="pl-PL"/>
        </w:rPr>
        <w:t xml:space="preserve"> </w:t>
      </w:r>
      <w:r w:rsidRPr="009E0693">
        <w:rPr>
          <w:rFonts w:eastAsia="Times New Roman"/>
          <w:noProof w:val="0"/>
          <w:lang w:eastAsia="pl-PL"/>
        </w:rPr>
        <w:t xml:space="preserve">sprawozdanie finansowe komitetu wyborczego o </w:t>
      </w:r>
      <w:r w:rsidR="00294E5E">
        <w:rPr>
          <w:rFonts w:eastAsia="Times New Roman"/>
          <w:noProof w:val="0"/>
          <w:lang w:eastAsia="pl-PL"/>
        </w:rPr>
        <w:t>źródłach pozyskania funduszy oraz poniesionych wydatkach na cele wyborcze</w:t>
      </w:r>
      <w:r w:rsidRPr="009E0693">
        <w:rPr>
          <w:rFonts w:eastAsia="Times New Roman"/>
          <w:noProof w:val="0"/>
          <w:lang w:eastAsia="pl-PL"/>
        </w:rPr>
        <w:t>.</w:t>
      </w:r>
      <w:r>
        <w:rPr>
          <w:rFonts w:eastAsia="Times New Roman"/>
          <w:noProof w:val="0"/>
          <w:lang w:eastAsia="pl-PL"/>
        </w:rPr>
        <w:t xml:space="preserve"> </w:t>
      </w:r>
      <w:r w:rsidRPr="009E0693">
        <w:rPr>
          <w:rFonts w:eastAsia="Times New Roman"/>
          <w:noProof w:val="0"/>
          <w:lang w:eastAsia="pl-PL"/>
        </w:rPr>
        <w:t>Spr</w:t>
      </w:r>
      <w:r w:rsidR="00D91ACB">
        <w:rPr>
          <w:rFonts w:eastAsia="Times New Roman"/>
          <w:noProof w:val="0"/>
          <w:lang w:eastAsia="pl-PL"/>
        </w:rPr>
        <w:t>awozdanie sporządza się wg wzorów</w:t>
      </w:r>
      <w:r w:rsidRPr="009E0693">
        <w:rPr>
          <w:rFonts w:eastAsia="Times New Roman"/>
          <w:noProof w:val="0"/>
          <w:lang w:eastAsia="pl-PL"/>
        </w:rPr>
        <w:t xml:space="preserve"> ustalon</w:t>
      </w:r>
      <w:r w:rsidR="00D91ACB">
        <w:rPr>
          <w:rFonts w:eastAsia="Times New Roman"/>
          <w:noProof w:val="0"/>
          <w:lang w:eastAsia="pl-PL"/>
        </w:rPr>
        <w:t>ych</w:t>
      </w:r>
      <w:r w:rsidRPr="009E0693">
        <w:rPr>
          <w:rFonts w:eastAsia="Times New Roman"/>
          <w:noProof w:val="0"/>
          <w:lang w:eastAsia="pl-PL"/>
        </w:rPr>
        <w:t xml:space="preserve"> rozporządzeniem Ministra Finansów z dnia </w:t>
      </w:r>
      <w:r w:rsidR="00D91ACB">
        <w:rPr>
          <w:rFonts w:eastAsia="Times New Roman"/>
          <w:noProof w:val="0"/>
          <w:lang w:eastAsia="pl-PL"/>
        </w:rPr>
        <w:t>19 września</w:t>
      </w:r>
      <w:r w:rsidRPr="009E0693">
        <w:rPr>
          <w:rFonts w:eastAsia="Times New Roman"/>
          <w:noProof w:val="0"/>
          <w:lang w:eastAsia="pl-PL"/>
        </w:rPr>
        <w:t xml:space="preserve"> </w:t>
      </w:r>
      <w:r w:rsidR="00D91ACB">
        <w:rPr>
          <w:rFonts w:eastAsia="Times New Roman"/>
          <w:noProof w:val="0"/>
          <w:lang w:eastAsia="pl-PL"/>
        </w:rPr>
        <w:t xml:space="preserve">2011 </w:t>
      </w:r>
      <w:r w:rsidRPr="009E0693">
        <w:rPr>
          <w:rFonts w:eastAsia="Times New Roman"/>
          <w:noProof w:val="0"/>
          <w:lang w:eastAsia="pl-PL"/>
        </w:rPr>
        <w:t>r. w sprawie sprawozda</w:t>
      </w:r>
      <w:r w:rsidR="00D91ACB">
        <w:rPr>
          <w:rFonts w:eastAsia="Times New Roman"/>
          <w:noProof w:val="0"/>
          <w:lang w:eastAsia="pl-PL"/>
        </w:rPr>
        <w:t>nia</w:t>
      </w:r>
      <w:r w:rsidRPr="009E0693">
        <w:rPr>
          <w:rFonts w:eastAsia="Times New Roman"/>
          <w:noProof w:val="0"/>
          <w:lang w:eastAsia="pl-PL"/>
        </w:rPr>
        <w:t xml:space="preserve"> finansow</w:t>
      </w:r>
      <w:r w:rsidR="00D91ACB">
        <w:rPr>
          <w:rFonts w:eastAsia="Times New Roman"/>
          <w:noProof w:val="0"/>
          <w:lang w:eastAsia="pl-PL"/>
        </w:rPr>
        <w:t>ego komitetu wyborczego (Dz. U. Nr 198, poz. 1173</w:t>
      </w:r>
      <w:r w:rsidRPr="009E0693">
        <w:rPr>
          <w:rFonts w:eastAsia="Times New Roman"/>
          <w:noProof w:val="0"/>
          <w:lang w:eastAsia="pl-PL"/>
        </w:rPr>
        <w:t xml:space="preserve">) oraz rozporządzeniem Ministra </w:t>
      </w:r>
      <w:r w:rsidR="00D91ACB">
        <w:rPr>
          <w:rFonts w:eastAsia="Times New Roman"/>
          <w:noProof w:val="0"/>
          <w:lang w:eastAsia="pl-PL"/>
        </w:rPr>
        <w:t>Finansów z dnia 19 lutego 2014 r. w sprawie łącznego sprawozdania finansowego</w:t>
      </w:r>
      <w:r w:rsidR="001A0A85">
        <w:rPr>
          <w:rFonts w:eastAsia="Times New Roman"/>
          <w:noProof w:val="0"/>
          <w:lang w:eastAsia="pl-PL"/>
        </w:rPr>
        <w:t xml:space="preserve"> komitetu wyborczego, który zarejestrował kandydata na wójta, burmistrza albo prezydenta miasta (Dz. U., </w:t>
      </w:r>
      <w:proofErr w:type="gramStart"/>
      <w:r w:rsidR="001A0A85">
        <w:rPr>
          <w:rFonts w:eastAsia="Times New Roman"/>
          <w:noProof w:val="0"/>
          <w:lang w:eastAsia="pl-PL"/>
        </w:rPr>
        <w:t>poz</w:t>
      </w:r>
      <w:proofErr w:type="gramEnd"/>
      <w:r w:rsidR="001A0A85">
        <w:rPr>
          <w:rFonts w:eastAsia="Times New Roman"/>
          <w:noProof w:val="0"/>
          <w:lang w:eastAsia="pl-PL"/>
        </w:rPr>
        <w:t xml:space="preserve">. 280). </w:t>
      </w:r>
    </w:p>
    <w:p w:rsidR="001A0A85" w:rsidRDefault="001A0A85" w:rsidP="009E0693">
      <w:pPr>
        <w:jc w:val="both"/>
        <w:rPr>
          <w:rFonts w:eastAsia="Times New Roman"/>
          <w:noProof w:val="0"/>
          <w:lang w:eastAsia="pl-PL"/>
        </w:rPr>
      </w:pPr>
    </w:p>
    <w:p w:rsidR="009E0693" w:rsidRDefault="001A0A85" w:rsidP="009E0693">
      <w:pPr>
        <w:jc w:val="both"/>
        <w:rPr>
          <w:rFonts w:eastAsia="Times New Roman"/>
          <w:noProof w:val="0"/>
          <w:lang w:eastAsia="pl-PL"/>
        </w:rPr>
      </w:pPr>
      <w:r>
        <w:rPr>
          <w:rFonts w:eastAsia="Times New Roman"/>
          <w:noProof w:val="0"/>
          <w:lang w:eastAsia="pl-PL"/>
        </w:rPr>
        <w:tab/>
      </w:r>
      <w:r w:rsidR="009E0693" w:rsidRPr="009E0693">
        <w:rPr>
          <w:rFonts w:eastAsia="Times New Roman"/>
          <w:noProof w:val="0"/>
          <w:lang w:eastAsia="pl-PL"/>
        </w:rPr>
        <w:t>Na wniosek zainteresowanych podmiotów</w:t>
      </w:r>
      <w:r>
        <w:rPr>
          <w:rFonts w:eastAsia="Times New Roman"/>
          <w:noProof w:val="0"/>
          <w:lang w:eastAsia="pl-PL"/>
        </w:rPr>
        <w:t>,</w:t>
      </w:r>
      <w:r w:rsidR="009E0693" w:rsidRPr="009E0693">
        <w:rPr>
          <w:rFonts w:eastAsia="Times New Roman"/>
          <w:noProof w:val="0"/>
          <w:lang w:eastAsia="pl-PL"/>
        </w:rPr>
        <w:t xml:space="preserve"> sprawozdania finansowe udostępniane są do wglądu w siedzibie Komisarza Wyborczego w Przemyślu, Plac Dominikański 3, pokój </w:t>
      </w:r>
      <w:r>
        <w:rPr>
          <w:rFonts w:eastAsia="Times New Roman"/>
          <w:noProof w:val="0"/>
          <w:lang w:eastAsia="pl-PL"/>
        </w:rPr>
        <w:t>nr 70 (budynek Starostwa Powiatowego).</w:t>
      </w:r>
    </w:p>
    <w:p w:rsidR="0057405F" w:rsidRDefault="0057405F" w:rsidP="009E0693">
      <w:pPr>
        <w:jc w:val="both"/>
        <w:rPr>
          <w:rFonts w:eastAsia="Times New Roman"/>
          <w:noProof w:val="0"/>
          <w:lang w:eastAsia="pl-PL"/>
        </w:rPr>
      </w:pPr>
    </w:p>
    <w:p w:rsidR="009E0693" w:rsidRDefault="009E0693" w:rsidP="009E0693">
      <w:pPr>
        <w:jc w:val="both"/>
        <w:rPr>
          <w:rFonts w:eastAsia="Times New Roman"/>
          <w:noProof w:val="0"/>
          <w:lang w:eastAsia="pl-PL"/>
        </w:rPr>
      </w:pPr>
      <w:r>
        <w:rPr>
          <w:rFonts w:eastAsia="Times New Roman"/>
          <w:noProof w:val="0"/>
          <w:lang w:eastAsia="pl-PL"/>
        </w:rPr>
        <w:tab/>
      </w:r>
      <w:r w:rsidR="00D47D03">
        <w:rPr>
          <w:rFonts w:eastAsia="Times New Roman"/>
          <w:noProof w:val="0"/>
          <w:lang w:eastAsia="pl-PL"/>
        </w:rPr>
        <w:t>Jednocześnie przypomina się</w:t>
      </w:r>
      <w:r w:rsidR="00B95898">
        <w:rPr>
          <w:rFonts w:eastAsia="Times New Roman"/>
          <w:noProof w:val="0"/>
          <w:lang w:eastAsia="pl-PL"/>
        </w:rPr>
        <w:t xml:space="preserve"> o</w:t>
      </w:r>
      <w:r w:rsidR="00D47D03">
        <w:rPr>
          <w:rFonts w:eastAsia="Times New Roman"/>
          <w:noProof w:val="0"/>
          <w:lang w:eastAsia="pl-PL"/>
        </w:rPr>
        <w:t xml:space="preserve"> brzmieniu przepisu</w:t>
      </w:r>
      <w:r w:rsidRPr="009E0693">
        <w:rPr>
          <w:rFonts w:eastAsia="Times New Roman"/>
          <w:noProof w:val="0"/>
          <w:lang w:eastAsia="pl-PL"/>
        </w:rPr>
        <w:t xml:space="preserve"> art. </w:t>
      </w:r>
      <w:r w:rsidR="00F56116">
        <w:rPr>
          <w:rFonts w:eastAsia="Times New Roman"/>
          <w:noProof w:val="0"/>
          <w:lang w:eastAsia="pl-PL"/>
        </w:rPr>
        <w:t>509 </w:t>
      </w:r>
      <w:r w:rsidR="005005FA">
        <w:rPr>
          <w:rFonts w:eastAsia="Times New Roman"/>
          <w:noProof w:val="0"/>
          <w:lang w:eastAsia="pl-PL"/>
        </w:rPr>
        <w:t>§</w:t>
      </w:r>
      <w:r w:rsidR="00F56116">
        <w:rPr>
          <w:rFonts w:eastAsia="Times New Roman"/>
          <w:noProof w:val="0"/>
          <w:lang w:eastAsia="pl-PL"/>
        </w:rPr>
        <w:t> </w:t>
      </w:r>
      <w:r w:rsidR="005005FA">
        <w:rPr>
          <w:rFonts w:eastAsia="Times New Roman"/>
          <w:noProof w:val="0"/>
          <w:lang w:eastAsia="pl-PL"/>
        </w:rPr>
        <w:t>1 Kodeksu wyborczego</w:t>
      </w:r>
      <w:r w:rsidR="00D47D03">
        <w:rPr>
          <w:rFonts w:eastAsia="Times New Roman"/>
          <w:noProof w:val="0"/>
          <w:lang w:eastAsia="pl-PL"/>
        </w:rPr>
        <w:t>, który stanowi</w:t>
      </w:r>
      <w:r w:rsidR="00B95898">
        <w:rPr>
          <w:rFonts w:eastAsia="Times New Roman"/>
          <w:noProof w:val="0"/>
          <w:lang w:eastAsia="pl-PL"/>
        </w:rPr>
        <w:t>,</w:t>
      </w:r>
      <w:r w:rsidR="00D47D03">
        <w:rPr>
          <w:rFonts w:eastAsia="Times New Roman"/>
          <w:noProof w:val="0"/>
          <w:lang w:eastAsia="pl-PL"/>
        </w:rPr>
        <w:t xml:space="preserve"> że</w:t>
      </w:r>
      <w:r w:rsidR="00F56116">
        <w:rPr>
          <w:rFonts w:eastAsia="Times New Roman"/>
          <w:noProof w:val="0"/>
          <w:lang w:eastAsia="pl-PL"/>
        </w:rPr>
        <w:t xml:space="preserve"> pełnomocnik</w:t>
      </w:r>
      <w:r w:rsidR="00D47D03">
        <w:rPr>
          <w:rFonts w:eastAsia="Times New Roman"/>
          <w:noProof w:val="0"/>
          <w:lang w:eastAsia="pl-PL"/>
        </w:rPr>
        <w:t xml:space="preserve"> finansowy</w:t>
      </w:r>
      <w:r w:rsidR="00F56116">
        <w:rPr>
          <w:rFonts w:eastAsia="Times New Roman"/>
          <w:noProof w:val="0"/>
          <w:lang w:eastAsia="pl-PL"/>
        </w:rPr>
        <w:t xml:space="preserve"> komitetu wyborczego, który w związku z wyborami nie dopełnia obowiązku sporządzenia i przedłożenia w terminie </w:t>
      </w:r>
      <w:r w:rsidR="00294E5E">
        <w:rPr>
          <w:rFonts w:eastAsia="Times New Roman"/>
          <w:noProof w:val="0"/>
          <w:lang w:eastAsia="pl-PL"/>
        </w:rPr>
        <w:t>organowi wyborczemu</w:t>
      </w:r>
      <w:r w:rsidR="00F56116">
        <w:rPr>
          <w:rFonts w:eastAsia="Times New Roman"/>
          <w:noProof w:val="0"/>
          <w:lang w:eastAsia="pl-PL"/>
        </w:rPr>
        <w:t xml:space="preserve"> </w:t>
      </w:r>
      <w:r w:rsidR="00D47D03">
        <w:rPr>
          <w:rFonts w:eastAsia="Times New Roman"/>
          <w:noProof w:val="0"/>
          <w:lang w:eastAsia="pl-PL"/>
        </w:rPr>
        <w:t>sprawozdania finansowego o źródłach pozyskania funduszy oraz poniesionych wydatkach na cele wyborcze albo podaje w tym sprawozdaniu nieprawdziwe dane</w:t>
      </w:r>
      <w:r w:rsidR="00B95898">
        <w:rPr>
          <w:rFonts w:eastAsia="Times New Roman"/>
          <w:noProof w:val="0"/>
          <w:lang w:eastAsia="pl-PL"/>
        </w:rPr>
        <w:t xml:space="preserve">, podlega grzywnie, karze </w:t>
      </w:r>
      <w:r w:rsidRPr="009E0693">
        <w:rPr>
          <w:rFonts w:eastAsia="Times New Roman"/>
          <w:noProof w:val="0"/>
          <w:lang w:eastAsia="pl-PL"/>
        </w:rPr>
        <w:t>ograniczenia wolności albo pozbawienia wolności do lat dwóch.</w:t>
      </w:r>
    </w:p>
    <w:p w:rsidR="009E0693" w:rsidRPr="009E0693" w:rsidRDefault="001A0A85" w:rsidP="008F4295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noProof w:val="0"/>
          <w:sz w:val="27"/>
          <w:szCs w:val="27"/>
          <w:lang w:eastAsia="pl-PL"/>
        </w:rPr>
      </w:pPr>
      <w:r>
        <w:rPr>
          <w:rFonts w:eastAsia="Times New Roman"/>
          <w:b/>
          <w:bCs/>
          <w:noProof w:val="0"/>
          <w:sz w:val="27"/>
          <w:szCs w:val="27"/>
          <w:lang w:eastAsia="pl-PL"/>
        </w:rPr>
        <w:tab/>
      </w:r>
      <w:r>
        <w:rPr>
          <w:rFonts w:eastAsia="Times New Roman"/>
          <w:b/>
          <w:bCs/>
          <w:noProof w:val="0"/>
          <w:sz w:val="27"/>
          <w:szCs w:val="27"/>
          <w:lang w:eastAsia="pl-PL"/>
        </w:rPr>
        <w:tab/>
      </w:r>
      <w:r>
        <w:rPr>
          <w:rFonts w:eastAsia="Times New Roman"/>
          <w:b/>
          <w:bCs/>
          <w:noProof w:val="0"/>
          <w:sz w:val="27"/>
          <w:szCs w:val="27"/>
          <w:lang w:eastAsia="pl-PL"/>
        </w:rPr>
        <w:tab/>
      </w:r>
      <w:r>
        <w:rPr>
          <w:rFonts w:eastAsia="Times New Roman"/>
          <w:b/>
          <w:bCs/>
          <w:noProof w:val="0"/>
          <w:sz w:val="27"/>
          <w:szCs w:val="27"/>
          <w:lang w:eastAsia="pl-PL"/>
        </w:rPr>
        <w:tab/>
      </w:r>
      <w:r>
        <w:rPr>
          <w:rFonts w:eastAsia="Times New Roman"/>
          <w:b/>
          <w:bCs/>
          <w:noProof w:val="0"/>
          <w:sz w:val="27"/>
          <w:szCs w:val="27"/>
          <w:lang w:eastAsia="pl-PL"/>
        </w:rPr>
        <w:tab/>
      </w:r>
      <w:r>
        <w:rPr>
          <w:rFonts w:eastAsia="Times New Roman"/>
          <w:b/>
          <w:bCs/>
          <w:noProof w:val="0"/>
          <w:sz w:val="27"/>
          <w:szCs w:val="27"/>
          <w:lang w:eastAsia="pl-PL"/>
        </w:rPr>
        <w:tab/>
      </w:r>
      <w:r>
        <w:rPr>
          <w:rFonts w:eastAsia="Times New Roman"/>
          <w:b/>
          <w:bCs/>
          <w:noProof w:val="0"/>
          <w:sz w:val="27"/>
          <w:szCs w:val="27"/>
          <w:lang w:eastAsia="pl-PL"/>
        </w:rPr>
        <w:tab/>
      </w:r>
      <w:r>
        <w:rPr>
          <w:rFonts w:eastAsia="Times New Roman"/>
          <w:b/>
          <w:bCs/>
          <w:noProof w:val="0"/>
          <w:sz w:val="27"/>
          <w:szCs w:val="27"/>
          <w:lang w:eastAsia="pl-PL"/>
        </w:rPr>
        <w:tab/>
      </w:r>
      <w:r w:rsidR="009E0693" w:rsidRPr="009E0693">
        <w:rPr>
          <w:rFonts w:eastAsia="Times New Roman"/>
          <w:b/>
          <w:bCs/>
          <w:noProof w:val="0"/>
          <w:sz w:val="27"/>
          <w:szCs w:val="27"/>
          <w:lang w:eastAsia="pl-PL"/>
        </w:rPr>
        <w:t>Komisarz Wyborczy</w:t>
      </w:r>
    </w:p>
    <w:p w:rsidR="009E0693" w:rsidRPr="001A0A85" w:rsidRDefault="001A0A85" w:rsidP="001A0A85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i/>
          <w:noProof w:val="0"/>
          <w:sz w:val="27"/>
          <w:szCs w:val="27"/>
          <w:lang w:eastAsia="pl-PL"/>
        </w:rPr>
      </w:pPr>
      <w:r w:rsidRPr="001A0A85">
        <w:rPr>
          <w:rFonts w:eastAsia="Times New Roman"/>
          <w:b/>
          <w:bCs/>
          <w:i/>
          <w:noProof w:val="0"/>
          <w:sz w:val="27"/>
          <w:szCs w:val="27"/>
          <w:lang w:eastAsia="pl-PL"/>
        </w:rPr>
        <w:tab/>
      </w:r>
      <w:r w:rsidRPr="001A0A85">
        <w:rPr>
          <w:rFonts w:eastAsia="Times New Roman"/>
          <w:b/>
          <w:bCs/>
          <w:i/>
          <w:noProof w:val="0"/>
          <w:sz w:val="27"/>
          <w:szCs w:val="27"/>
          <w:lang w:eastAsia="pl-PL"/>
        </w:rPr>
        <w:tab/>
      </w:r>
      <w:r w:rsidRPr="001A0A85">
        <w:rPr>
          <w:rFonts w:eastAsia="Times New Roman"/>
          <w:b/>
          <w:bCs/>
          <w:i/>
          <w:noProof w:val="0"/>
          <w:sz w:val="27"/>
          <w:szCs w:val="27"/>
          <w:lang w:eastAsia="pl-PL"/>
        </w:rPr>
        <w:tab/>
      </w:r>
      <w:r w:rsidRPr="001A0A85">
        <w:rPr>
          <w:rFonts w:eastAsia="Times New Roman"/>
          <w:b/>
          <w:bCs/>
          <w:i/>
          <w:noProof w:val="0"/>
          <w:sz w:val="27"/>
          <w:szCs w:val="27"/>
          <w:lang w:eastAsia="pl-PL"/>
        </w:rPr>
        <w:tab/>
      </w:r>
      <w:r w:rsidRPr="001A0A85">
        <w:rPr>
          <w:rFonts w:eastAsia="Times New Roman"/>
          <w:b/>
          <w:bCs/>
          <w:i/>
          <w:noProof w:val="0"/>
          <w:sz w:val="27"/>
          <w:szCs w:val="27"/>
          <w:lang w:eastAsia="pl-PL"/>
        </w:rPr>
        <w:tab/>
      </w:r>
      <w:r w:rsidRPr="001A0A85">
        <w:rPr>
          <w:rFonts w:eastAsia="Times New Roman"/>
          <w:b/>
          <w:bCs/>
          <w:i/>
          <w:noProof w:val="0"/>
          <w:sz w:val="27"/>
          <w:szCs w:val="27"/>
          <w:lang w:eastAsia="pl-PL"/>
        </w:rPr>
        <w:tab/>
      </w:r>
      <w:r w:rsidRPr="001A0A85">
        <w:rPr>
          <w:rFonts w:eastAsia="Times New Roman"/>
          <w:b/>
          <w:bCs/>
          <w:i/>
          <w:noProof w:val="0"/>
          <w:sz w:val="27"/>
          <w:szCs w:val="27"/>
          <w:lang w:eastAsia="pl-PL"/>
        </w:rPr>
        <w:tab/>
      </w:r>
      <w:r w:rsidRPr="001A0A85">
        <w:rPr>
          <w:rFonts w:eastAsia="Times New Roman"/>
          <w:b/>
          <w:bCs/>
          <w:i/>
          <w:noProof w:val="0"/>
          <w:sz w:val="27"/>
          <w:szCs w:val="27"/>
          <w:lang w:eastAsia="pl-PL"/>
        </w:rPr>
        <w:tab/>
      </w:r>
      <w:r w:rsidR="009E0693" w:rsidRPr="001A0A85">
        <w:rPr>
          <w:rFonts w:eastAsia="Times New Roman"/>
          <w:b/>
          <w:bCs/>
          <w:i/>
          <w:noProof w:val="0"/>
          <w:sz w:val="27"/>
          <w:szCs w:val="27"/>
          <w:lang w:eastAsia="pl-PL"/>
        </w:rPr>
        <w:t>(-) Marek BYLIŃSKI</w:t>
      </w:r>
    </w:p>
    <w:sectPr w:rsidR="009E0693" w:rsidRPr="001A0A85" w:rsidSect="002C05B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E0693"/>
    <w:rsid w:val="000E09AF"/>
    <w:rsid w:val="001863CA"/>
    <w:rsid w:val="001A0A85"/>
    <w:rsid w:val="002948E8"/>
    <w:rsid w:val="00294E5E"/>
    <w:rsid w:val="002C05B7"/>
    <w:rsid w:val="002D4931"/>
    <w:rsid w:val="00300A30"/>
    <w:rsid w:val="0032657A"/>
    <w:rsid w:val="00357345"/>
    <w:rsid w:val="003B2185"/>
    <w:rsid w:val="003E4B5F"/>
    <w:rsid w:val="003F269B"/>
    <w:rsid w:val="0040354E"/>
    <w:rsid w:val="00454966"/>
    <w:rsid w:val="005005FA"/>
    <w:rsid w:val="00567AC2"/>
    <w:rsid w:val="00571F45"/>
    <w:rsid w:val="0057405F"/>
    <w:rsid w:val="0057608C"/>
    <w:rsid w:val="0066611F"/>
    <w:rsid w:val="006874CE"/>
    <w:rsid w:val="006C1AEA"/>
    <w:rsid w:val="006E6362"/>
    <w:rsid w:val="008F4295"/>
    <w:rsid w:val="009823CE"/>
    <w:rsid w:val="009A69C6"/>
    <w:rsid w:val="009E0693"/>
    <w:rsid w:val="00A046C6"/>
    <w:rsid w:val="00A45307"/>
    <w:rsid w:val="00A500AC"/>
    <w:rsid w:val="00A5326B"/>
    <w:rsid w:val="00A93791"/>
    <w:rsid w:val="00AC482B"/>
    <w:rsid w:val="00B52EC5"/>
    <w:rsid w:val="00B95898"/>
    <w:rsid w:val="00CB166B"/>
    <w:rsid w:val="00CF46DD"/>
    <w:rsid w:val="00D47D03"/>
    <w:rsid w:val="00D91ACB"/>
    <w:rsid w:val="00DC6539"/>
    <w:rsid w:val="00E37192"/>
    <w:rsid w:val="00E942DE"/>
    <w:rsid w:val="00F56116"/>
    <w:rsid w:val="00FB514B"/>
    <w:rsid w:val="00FE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91"/>
    <w:rPr>
      <w:noProof/>
    </w:rPr>
  </w:style>
  <w:style w:type="paragraph" w:styleId="Nagwek2">
    <w:name w:val="heading 2"/>
    <w:basedOn w:val="Normalny"/>
    <w:link w:val="Nagwek2Znak"/>
    <w:uiPriority w:val="9"/>
    <w:qFormat/>
    <w:rsid w:val="009E069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E069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E06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E06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E06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Adax-Delegatura</dc:creator>
  <cp:lastModifiedBy>Adax-Delegatura</cp:lastModifiedBy>
  <cp:revision>5</cp:revision>
  <cp:lastPrinted>2014-08-07T11:46:00Z</cp:lastPrinted>
  <dcterms:created xsi:type="dcterms:W3CDTF">2012-05-23T12:44:00Z</dcterms:created>
  <dcterms:modified xsi:type="dcterms:W3CDTF">2014-08-18T07:33:00Z</dcterms:modified>
</cp:coreProperties>
</file>