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08" w:rsidRPr="00931108" w:rsidRDefault="00931108" w:rsidP="009311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93110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INFORMACJA </w:t>
      </w:r>
    </w:p>
    <w:p w:rsidR="00931108" w:rsidRDefault="00931108" w:rsidP="00457958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457958">
        <w:rPr>
          <w:rFonts w:ascii="Times New Roman" w:hAnsi="Times New Roman" w:cs="Times New Roman"/>
          <w:b/>
          <w:lang w:eastAsia="pl-PL"/>
        </w:rPr>
        <w:t>Dyrektora Delegatury Krajowego Biura</w:t>
      </w:r>
      <w:r w:rsidR="00457958" w:rsidRPr="00457958">
        <w:rPr>
          <w:rFonts w:ascii="Times New Roman" w:hAnsi="Times New Roman" w:cs="Times New Roman"/>
          <w:b/>
          <w:lang w:eastAsia="pl-PL"/>
        </w:rPr>
        <w:t xml:space="preserve"> Wyborczego w Przemyślu z dnia </w:t>
      </w:r>
      <w:r w:rsidR="00CB7DF9">
        <w:rPr>
          <w:rFonts w:ascii="Times New Roman" w:hAnsi="Times New Roman" w:cs="Times New Roman"/>
          <w:b/>
          <w:lang w:eastAsia="pl-PL"/>
        </w:rPr>
        <w:t>22</w:t>
      </w:r>
      <w:r w:rsidR="00CD5DFF">
        <w:rPr>
          <w:rFonts w:ascii="Times New Roman" w:hAnsi="Times New Roman" w:cs="Times New Roman"/>
          <w:b/>
          <w:lang w:eastAsia="pl-PL"/>
        </w:rPr>
        <w:t xml:space="preserve"> maja</w:t>
      </w:r>
      <w:r w:rsidR="00457958" w:rsidRPr="00457958">
        <w:rPr>
          <w:rFonts w:ascii="Times New Roman" w:hAnsi="Times New Roman" w:cs="Times New Roman"/>
          <w:b/>
          <w:lang w:eastAsia="pl-PL"/>
        </w:rPr>
        <w:t> </w:t>
      </w:r>
      <w:r w:rsidRPr="00457958">
        <w:rPr>
          <w:rFonts w:ascii="Times New Roman" w:hAnsi="Times New Roman" w:cs="Times New Roman"/>
          <w:b/>
          <w:lang w:eastAsia="pl-PL"/>
        </w:rPr>
        <w:t>20</w:t>
      </w:r>
      <w:r w:rsidR="00457958" w:rsidRPr="00457958">
        <w:rPr>
          <w:rFonts w:ascii="Times New Roman" w:hAnsi="Times New Roman" w:cs="Times New Roman"/>
          <w:b/>
          <w:lang w:eastAsia="pl-PL"/>
        </w:rPr>
        <w:t>20 </w:t>
      </w:r>
      <w:r w:rsidRPr="00457958">
        <w:rPr>
          <w:rFonts w:ascii="Times New Roman" w:hAnsi="Times New Roman" w:cs="Times New Roman"/>
          <w:b/>
          <w:lang w:eastAsia="pl-PL"/>
        </w:rPr>
        <w:t>r.</w:t>
      </w:r>
      <w:r w:rsidR="00457958" w:rsidRPr="00457958">
        <w:rPr>
          <w:rFonts w:ascii="Times New Roman" w:hAnsi="Times New Roman" w:cs="Times New Roman"/>
          <w:b/>
          <w:lang w:eastAsia="pl-PL"/>
        </w:rPr>
        <w:t xml:space="preserve"> o</w:t>
      </w:r>
      <w:r w:rsidR="00CD5DFF">
        <w:rPr>
          <w:rFonts w:ascii="Times New Roman" w:hAnsi="Times New Roman" w:cs="Times New Roman"/>
          <w:b/>
          <w:lang w:eastAsia="pl-PL"/>
        </w:rPr>
        <w:t> </w:t>
      </w:r>
      <w:r w:rsidR="00457958" w:rsidRPr="00457958">
        <w:rPr>
          <w:rFonts w:ascii="Times New Roman" w:hAnsi="Times New Roman" w:cs="Times New Roman"/>
          <w:b/>
          <w:lang w:eastAsia="pl-PL"/>
        </w:rPr>
        <w:t>naborze kandydatów</w:t>
      </w:r>
      <w:r w:rsidRPr="00457958">
        <w:rPr>
          <w:rFonts w:ascii="Times New Roman" w:hAnsi="Times New Roman" w:cs="Times New Roman"/>
          <w:b/>
          <w:lang w:eastAsia="pl-PL"/>
        </w:rPr>
        <w:t xml:space="preserve"> na funkcję urzędnika wyborczego</w:t>
      </w:r>
      <w:r w:rsidR="00CD5DFF">
        <w:rPr>
          <w:rFonts w:ascii="Times New Roman" w:hAnsi="Times New Roman" w:cs="Times New Roman"/>
          <w:b/>
          <w:lang w:eastAsia="pl-PL"/>
        </w:rPr>
        <w:t xml:space="preserve"> </w:t>
      </w:r>
      <w:r w:rsidRPr="00457958">
        <w:rPr>
          <w:rFonts w:ascii="Times New Roman" w:hAnsi="Times New Roman" w:cs="Times New Roman"/>
          <w:b/>
          <w:lang w:eastAsia="pl-PL"/>
        </w:rPr>
        <w:t>w gm</w:t>
      </w:r>
      <w:r w:rsidR="00CD5DFF">
        <w:rPr>
          <w:rFonts w:ascii="Times New Roman" w:hAnsi="Times New Roman" w:cs="Times New Roman"/>
          <w:b/>
          <w:lang w:eastAsia="pl-PL"/>
        </w:rPr>
        <w:t xml:space="preserve">. </w:t>
      </w:r>
      <w:r w:rsidR="00CB7DF9">
        <w:rPr>
          <w:rFonts w:ascii="Times New Roman" w:hAnsi="Times New Roman" w:cs="Times New Roman"/>
          <w:b/>
          <w:lang w:eastAsia="pl-PL"/>
        </w:rPr>
        <w:t>Jarosław</w:t>
      </w:r>
    </w:p>
    <w:p w:rsidR="00457958" w:rsidRPr="00457958" w:rsidRDefault="00457958" w:rsidP="00457958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§ 6 </w:t>
      </w:r>
      <w:hyperlink r:id="rId4" w:history="1">
        <w:r w:rsidRPr="00CD5DF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Uchwały Państwowej Komisji Wyborczej z dnia 13 sierpnia 2018 r. w sprawie określenia liczby, trybu i warunków powoływania urzędników wyborczych</w:t>
        </w:r>
      </w:hyperlink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 (M.P. z 2018 r., poz. 856), </w:t>
      </w:r>
      <w:r w:rsidRPr="00CD5DFF">
        <w:rPr>
          <w:rFonts w:ascii="Times New Roman" w:eastAsia="Times New Roman" w:hAnsi="Times New Roman" w:cs="Times New Roman"/>
          <w:b/>
          <w:szCs w:val="24"/>
          <w:lang w:eastAsia="pl-PL"/>
        </w:rPr>
        <w:t>informuję</w:t>
      </w: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CD5DFF">
        <w:rPr>
          <w:rFonts w:ascii="Times New Roman" w:eastAsia="Times New Roman" w:hAnsi="Times New Roman" w:cs="Times New Roman"/>
          <w:b/>
          <w:szCs w:val="24"/>
          <w:lang w:eastAsia="pl-PL"/>
        </w:rPr>
        <w:t>o możliwości </w:t>
      </w:r>
      <w:r w:rsidRPr="00CD5DF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zgłaszania kandydatur na funkcję urzędnika wyborczego w</w:t>
      </w:r>
      <w:r w:rsidR="00457958" w:rsidRPr="00CD5DF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  <w:r w:rsidRPr="00CD5DF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gminie </w:t>
      </w:r>
      <w:r w:rsidR="00CB7DF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Jarosław</w:t>
      </w:r>
      <w:bookmarkStart w:id="0" w:name="_GoBack"/>
      <w:bookmarkEnd w:id="0"/>
      <w:r w:rsidRPr="00CD5DFF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CD5DFF" w:rsidRPr="00CD5DFF" w:rsidRDefault="00931108" w:rsidP="00CD5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FF"/>
          <w:szCs w:val="24"/>
          <w:u w:val="single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>Kandydaci na funkcję urzędnika wyborczego składają zgł</w:t>
      </w:r>
      <w:r w:rsidR="00CD5DFF">
        <w:rPr>
          <w:rFonts w:ascii="Times New Roman" w:eastAsia="Times New Roman" w:hAnsi="Times New Roman" w:cs="Times New Roman"/>
          <w:szCs w:val="24"/>
          <w:lang w:eastAsia="pl-PL"/>
        </w:rPr>
        <w:t xml:space="preserve">oszenie do Dyrektora Delegatury </w:t>
      </w:r>
      <w:r w:rsidRPr="00CD5DFF">
        <w:rPr>
          <w:rFonts w:ascii="Times New Roman" w:eastAsia="Times New Roman" w:hAnsi="Times New Roman" w:cs="Times New Roman"/>
          <w:szCs w:val="24"/>
          <w:lang w:eastAsia="pl-PL"/>
        </w:rPr>
        <w:t>Krajowego Biura Wyborczego w Przemyślu, Plac Dominikański 3,</w:t>
      </w:r>
      <w:r w:rsidR="00CD5DFF"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 37-700 Przemyśl</w:t>
      </w: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D5DFF"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drogą pocztową, </w:t>
      </w:r>
      <w:r w:rsidR="00CD5DFF" w:rsidRPr="00CD5DFF">
        <w:rPr>
          <w:rFonts w:ascii="Times New Roman" w:hAnsi="Times New Roman" w:cs="Times New Roman"/>
        </w:rPr>
        <w:t xml:space="preserve">wysyłając uprzednio skan zgłoszenia na adres e-mail: </w:t>
      </w:r>
      <w:hyperlink r:id="rId5" w:history="1">
        <w:r w:rsidR="00CD5DFF" w:rsidRPr="00CD5DFF">
          <w:rPr>
            <w:rFonts w:ascii="Times New Roman" w:eastAsia="Times New Roman" w:hAnsi="Times New Roman" w:cs="Times New Roman"/>
            <w:bCs/>
            <w:color w:val="0000FF"/>
            <w:szCs w:val="24"/>
            <w:u w:val="single"/>
            <w:lang w:eastAsia="pl-PL"/>
          </w:rPr>
          <w:t>del-przemysl@kbw.gov.pl</w:t>
        </w:r>
      </w:hyperlink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Zgodnie z § 3 cytowanej uchwały, zgłoszenia dokonuje się na </w:t>
      </w:r>
      <w:hyperlink r:id="rId6" w:history="1">
        <w:r w:rsidRPr="00CD5DFF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formularzach ustalonych przez Państwową Komisję Wyborczą</w:t>
        </w:r>
      </w:hyperlink>
      <w:r w:rsidRPr="00CD5DFF">
        <w:rPr>
          <w:rFonts w:ascii="Times New Roman" w:eastAsia="Times New Roman" w:hAnsi="Times New Roman" w:cs="Times New Roman"/>
          <w:szCs w:val="24"/>
          <w:lang w:eastAsia="pl-PL"/>
        </w:rPr>
        <w:t>, do zgłoszenia dołącza się kopię dyplomu potwierdzającego posiadanie wykształcenia wyższego, a jego oryginał przedkłada się do wglądu.</w:t>
      </w:r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>1) w przypadku pracowników urzędów obsługujących: organy administracji rządowej, samorządowej lub jednostek im podległych albo przez nie nadzorowanych, pracodawca potwierdza na zgłoszeniu fakt zatrudnienia kandydata;</w:t>
      </w:r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>2) dla innych osób kandydujących, mających co najmniej 5-letni staż pracy w urzędach lub jednostkach, o których mowa w pkt 1, kandydat zobowiązany jest przedłożyć do wglądu oryginał świadectwa pracy, pisemnego zaświadczenia zakładu pracy lub innego dokumentu potwierdzającego zatrudnienie w urzędzie lub jednostce, o których mowa w pkt 1, przez okres co najmniej 5 lat.</w:t>
      </w:r>
    </w:p>
    <w:p w:rsidR="00931108" w:rsidRPr="00CD5DFF" w:rsidRDefault="0093110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FF"/>
          <w:szCs w:val="24"/>
          <w:u w:val="single"/>
          <w:lang w:eastAsia="pl-PL"/>
        </w:rPr>
      </w:pPr>
      <w:r w:rsidRPr="00CD5DFF">
        <w:rPr>
          <w:rFonts w:ascii="Times New Roman" w:eastAsia="Times New Roman" w:hAnsi="Times New Roman" w:cs="Times New Roman"/>
          <w:szCs w:val="24"/>
          <w:lang w:eastAsia="pl-PL"/>
        </w:rPr>
        <w:t xml:space="preserve">Dodatkowe informacje w sprawie zgłoszenia można uzyskać pod nr telefonu 16 678 39 17 lub pisząc na adres  e-mail </w:t>
      </w:r>
      <w:hyperlink r:id="rId7" w:history="1">
        <w:r w:rsidRPr="00CD5DFF">
          <w:rPr>
            <w:rFonts w:ascii="Times New Roman" w:eastAsia="Times New Roman" w:hAnsi="Times New Roman" w:cs="Times New Roman"/>
            <w:bCs/>
            <w:color w:val="0000FF"/>
            <w:szCs w:val="24"/>
            <w:u w:val="single"/>
            <w:lang w:eastAsia="pl-PL"/>
          </w:rPr>
          <w:t>del-przemysl@kbw.gov.pl</w:t>
        </w:r>
      </w:hyperlink>
    </w:p>
    <w:p w:rsidR="00457958" w:rsidRPr="00931108" w:rsidRDefault="00457958" w:rsidP="00457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57958" w:rsidRDefault="00457958" w:rsidP="00457958">
      <w:pPr>
        <w:pStyle w:val="Bezodstpw"/>
        <w:rPr>
          <w:lang w:eastAsia="pl-PL"/>
        </w:rPr>
      </w:pPr>
    </w:p>
    <w:p w:rsidR="00931108" w:rsidRPr="00457958" w:rsidRDefault="00931108" w:rsidP="00CD5DFF">
      <w:pPr>
        <w:pStyle w:val="Bezodstpw"/>
        <w:ind w:left="5670"/>
        <w:jc w:val="center"/>
        <w:rPr>
          <w:rFonts w:ascii="Times New Roman" w:hAnsi="Times New Roman" w:cs="Times New Roman"/>
          <w:b/>
          <w:i/>
          <w:lang w:eastAsia="pl-PL"/>
        </w:rPr>
      </w:pPr>
      <w:r w:rsidRPr="00457958">
        <w:rPr>
          <w:rFonts w:ascii="Times New Roman" w:hAnsi="Times New Roman" w:cs="Times New Roman"/>
          <w:b/>
          <w:i/>
          <w:lang w:eastAsia="pl-PL"/>
        </w:rPr>
        <w:t>Zygmunt Leszczyński</w:t>
      </w:r>
    </w:p>
    <w:p w:rsidR="00931108" w:rsidRPr="00457958" w:rsidRDefault="00931108" w:rsidP="00CD5DFF">
      <w:pPr>
        <w:pStyle w:val="Bezodstpw"/>
        <w:ind w:left="5670"/>
        <w:jc w:val="center"/>
        <w:rPr>
          <w:rFonts w:ascii="Times New Roman" w:hAnsi="Times New Roman" w:cs="Times New Roman"/>
          <w:b/>
          <w:i/>
          <w:lang w:eastAsia="pl-PL"/>
        </w:rPr>
      </w:pPr>
      <w:r w:rsidRPr="00457958">
        <w:rPr>
          <w:rFonts w:ascii="Times New Roman" w:hAnsi="Times New Roman" w:cs="Times New Roman"/>
          <w:b/>
          <w:i/>
          <w:lang w:eastAsia="pl-PL"/>
        </w:rPr>
        <w:t>Dyrektor Delegatury</w:t>
      </w:r>
    </w:p>
    <w:p w:rsidR="00457958" w:rsidRDefault="00931108" w:rsidP="00CD5DFF">
      <w:pPr>
        <w:pStyle w:val="Bezodstpw"/>
        <w:ind w:left="5670"/>
        <w:jc w:val="center"/>
        <w:rPr>
          <w:rFonts w:ascii="Times New Roman" w:hAnsi="Times New Roman" w:cs="Times New Roman"/>
          <w:b/>
          <w:i/>
          <w:lang w:eastAsia="pl-PL"/>
        </w:rPr>
      </w:pPr>
      <w:r w:rsidRPr="00457958">
        <w:rPr>
          <w:rFonts w:ascii="Times New Roman" w:hAnsi="Times New Roman" w:cs="Times New Roman"/>
          <w:b/>
          <w:i/>
          <w:lang w:eastAsia="pl-PL"/>
        </w:rPr>
        <w:t>Krajowego Biura Wyborczego</w:t>
      </w:r>
    </w:p>
    <w:p w:rsidR="00931108" w:rsidRPr="00457958" w:rsidRDefault="00931108" w:rsidP="00CD5DFF">
      <w:pPr>
        <w:pStyle w:val="Bezodstpw"/>
        <w:ind w:left="5670"/>
        <w:jc w:val="center"/>
        <w:rPr>
          <w:rFonts w:ascii="Times New Roman" w:hAnsi="Times New Roman" w:cs="Times New Roman"/>
          <w:b/>
          <w:i/>
          <w:lang w:eastAsia="pl-PL"/>
        </w:rPr>
      </w:pPr>
      <w:r w:rsidRPr="00457958">
        <w:rPr>
          <w:rFonts w:ascii="Times New Roman" w:hAnsi="Times New Roman" w:cs="Times New Roman"/>
          <w:b/>
          <w:i/>
          <w:lang w:eastAsia="pl-PL"/>
        </w:rPr>
        <w:t>w Przemyślu</w:t>
      </w:r>
    </w:p>
    <w:p w:rsidR="00B24DF1" w:rsidRDefault="00B24DF1"/>
    <w:sectPr w:rsidR="00B24DF1" w:rsidSect="00AE69D2">
      <w:pgSz w:w="11906" w:h="16838"/>
      <w:pgMar w:top="1134" w:right="1134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08"/>
    <w:rsid w:val="0038583A"/>
    <w:rsid w:val="00457958"/>
    <w:rsid w:val="00647CC8"/>
    <w:rsid w:val="00931108"/>
    <w:rsid w:val="00AE69D2"/>
    <w:rsid w:val="00B24DF1"/>
    <w:rsid w:val="00CB7DF9"/>
    <w:rsid w:val="00C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B107-C884-458E-BE8C-5CD2B6EB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31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3110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1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1108"/>
    <w:rPr>
      <w:color w:val="0000FF"/>
      <w:u w:val="single"/>
    </w:rPr>
  </w:style>
  <w:style w:type="paragraph" w:styleId="Bezodstpw">
    <w:name w:val="No Spacing"/>
    <w:uiPriority w:val="1"/>
    <w:qFormat/>
    <w:rsid w:val="00457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z-zygmunt.leszczynski@kb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w.gov.pl/783_Urzednicy_wyborczy" TargetMode="External"/><Relationship Id="rId5" Type="http://schemas.openxmlformats.org/officeDocument/2006/relationships/hyperlink" Target="mailto:prz-zygmunt.leszczynski@kbw.gov.pl" TargetMode="External"/><Relationship Id="rId4" Type="http://schemas.openxmlformats.org/officeDocument/2006/relationships/hyperlink" Target="https://pkw.gov.pl/780_2018_r/4/26215_Uchwala_Panstwowej_Komisji_Wyborczej_z_dnia_13_sierpnia_2018_r_w_sprawie_okreslenia_liczby_trybu_i_warunkow_powolywania_urzednikow_wyborczy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Czeslaw Dusko</dc:creator>
  <cp:keywords/>
  <dc:description/>
  <cp:lastModifiedBy>Tomasz Arlet</cp:lastModifiedBy>
  <cp:revision>4</cp:revision>
  <dcterms:created xsi:type="dcterms:W3CDTF">2020-04-23T07:16:00Z</dcterms:created>
  <dcterms:modified xsi:type="dcterms:W3CDTF">2020-05-26T06:19:00Z</dcterms:modified>
</cp:coreProperties>
</file>