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7A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INFORMACJA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Dyrektora Delegatury Krajowego Biura Wyborczego</w:t>
      </w:r>
    </w:p>
    <w:p w:rsidR="0026430B" w:rsidRPr="00B30E79" w:rsidRDefault="00FA496D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Przemyślu</w:t>
      </w:r>
    </w:p>
    <w:p w:rsidR="0026430B" w:rsidRPr="00B30E79" w:rsidRDefault="00F604B0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z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E40040">
        <w:rPr>
          <w:rFonts w:ascii="Times New Roman" w:hAnsi="Times New Roman" w:cs="Times New Roman"/>
          <w:b/>
          <w:sz w:val="26"/>
          <w:szCs w:val="26"/>
        </w:rPr>
        <w:t>20</w:t>
      </w:r>
      <w:r w:rsidR="005D3F53">
        <w:rPr>
          <w:rFonts w:ascii="Times New Roman" w:hAnsi="Times New Roman" w:cs="Times New Roman"/>
          <w:b/>
          <w:sz w:val="26"/>
          <w:szCs w:val="26"/>
        </w:rPr>
        <w:t>-0</w:t>
      </w:r>
      <w:r w:rsidR="00E40040">
        <w:rPr>
          <w:rFonts w:ascii="Times New Roman" w:hAnsi="Times New Roman" w:cs="Times New Roman"/>
          <w:b/>
          <w:sz w:val="26"/>
          <w:szCs w:val="26"/>
        </w:rPr>
        <w:t>5</w:t>
      </w:r>
      <w:r w:rsidR="00FA496D">
        <w:rPr>
          <w:rFonts w:ascii="Times New Roman" w:hAnsi="Times New Roman" w:cs="Times New Roman"/>
          <w:b/>
          <w:sz w:val="26"/>
          <w:szCs w:val="26"/>
        </w:rPr>
        <w:t>-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>2024 r.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O NABORZE KANDYDATÓW NA URZĘDNIKA WYBORCZEGO</w:t>
      </w:r>
    </w:p>
    <w:p w:rsidR="0026430B" w:rsidRPr="003113AD" w:rsidRDefault="003113AD" w:rsidP="00311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13AD">
        <w:rPr>
          <w:rFonts w:ascii="Times New Roman" w:hAnsi="Times New Roman" w:cs="Times New Roman"/>
          <w:b/>
        </w:rPr>
        <w:t>w trybie art. 191a § 1 Kodeksu wyborczego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hAnsi="Times New Roman" w:cs="Times New Roman"/>
        </w:rPr>
        <w:t>Na podstawie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w związku z § 6 uchwały Państwowej Komisji Wyborczej z dnia 13 sierpnia 2018 r. w sprawie określenia liczby, trybu i warunków powoływania urzędników wyborczych (M.P. poz. 856) zwanej dalej „uchwałą”,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liczbie urzędników wyborczych do</w:t>
      </w:r>
      <w:r w:rsidR="00B1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w poszczególnych gminach na obszarze właściwości terytorialnej Delegatury Krajowego Biura Wyborczego w</w:t>
      </w:r>
      <w:r w:rsidR="00FA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Przemyślu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możliwości i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zasadach dokonywania zgłoszeń kandydatów na funkcję urzędnika wyborczego.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5 stycznia 2011 r. Kodeks wyborczy (Dz. U. z 2023 r. poz. 2408) 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Szef Krajowego Biura Wyborczego powołuje urzędników wyborczych dla obszaru danej gminy </w:t>
      </w:r>
      <w:r w:rsidRPr="00B30E79">
        <w:rPr>
          <w:rFonts w:ascii="Times New Roman" w:eastAsia="Calibri" w:hAnsi="Times New Roman" w:cs="Times New Roman"/>
          <w:sz w:val="24"/>
          <w:szCs w:val="24"/>
        </w:rPr>
        <w:br/>
        <w:t>na okres 6 lat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prawidłowego i sprawnego funkcjonowania obwodowych komisji wyborczych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urzędników wyborczych powoływanych w poszczególnych gminach na obszarze właściwości Delegatury Krajowego Biura Wyborczego w </w:t>
      </w:r>
      <w:r w:rsidR="00FA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 zakończeniem kadencji urzędników wyborczych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96D" w:rsidRDefault="00305FC3" w:rsidP="00FA496D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o 1 urzędniku wyborczym w gminach:</w:t>
      </w:r>
      <w:r w:rsidR="00AE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Przeworsk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A496D" w:rsidRPr="00FA496D" w:rsidTr="00FA496D">
        <w:trPr>
          <w:trHeight w:val="29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4F" w:rsidRPr="00FA496D" w:rsidRDefault="00694F4F" w:rsidP="00AE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zostać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191c § 1 Kodeksu wyborczego):</w:t>
      </w: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urzędów obsługujących: organy administracji rządowej, samorządowej </w:t>
      </w:r>
      <w:r w:rsidR="00146973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jednostek im podległych lub przez nie nadzorowanych; </w:t>
      </w:r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576BDF" w:rsidP="00146973">
      <w:pPr>
        <w:pStyle w:val="Akapitzlist"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F2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nna osoba mająca co najmniej 5-letni staż pracy w urzędach lub jednostkach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1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339" w:rsidRPr="00B30E79" w:rsidRDefault="007E3339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576BDF" w:rsidP="009258C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F2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</w:p>
    <w:p w:rsidR="007E3339" w:rsidRPr="00B30E79" w:rsidRDefault="007E3339" w:rsidP="007E333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B2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 wyborczy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posiadać wykształcenie wyższe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191c § 1 Kodeksu wyborczego). </w:t>
      </w:r>
    </w:p>
    <w:p w:rsidR="004F3861" w:rsidRPr="00B30E79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AF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zostać 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191b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wyborczego): </w:t>
      </w:r>
    </w:p>
    <w:p w:rsidR="004F3861" w:rsidRPr="00B30E79" w:rsidRDefault="00D20029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andydująca w wyborach w okręgu, w skład którego wchodzi gmina wła</w:t>
      </w:r>
      <w:r w:rsidR="00576BD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ciwa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działania urzędnika wyborczego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atrudniona w urzędzie gminy, gminnej jednostce organizacyjnej lub osobie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gminie, w której miałaby wykonywać funkcję urzędnika wyborczego;</w:t>
      </w:r>
    </w:p>
    <w:p w:rsidR="00D2002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ależąca do partii politycznych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działalność publiczną niedającą się pogodzić z pełnioną funkcją;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kazana prawomocnym wyrokiem za przestępstwo umyślne ścigane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skarbowe.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omisarz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3861" w:rsidRPr="00146973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4F3861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wyborczy i pełnomocnik finansowy komitetu wyborczego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56D3" w:rsidRDefault="00B156D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wyborczej</w:t>
      </w:r>
    </w:p>
    <w:p w:rsidR="004F3861" w:rsidRPr="00B30E79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ąż zaufania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6BDF" w:rsidRPr="00B30E79" w:rsidRDefault="00576BDF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doświadczenie przy organizacji i przeprowadzaniu wyborów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lub referendów ogólnokrajowych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referendów lokalnych w przypadku, gdy znajdą się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gronie najlepszych kandydatów, będą posiadały pierwszeństwo do objęcia funkcji.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URZĘDNIKÓW WYBORCZYCH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B6588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1 Kodeksu wyborczego).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Urzędnicy wyborczy wykonują zadania od dnia zarządzenia właściwych wyborów do dnia rozstrzygnięcia protestów wyborczych oraz w innych sytuacjach, gdy jest to konieczne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2 Kodeksu wyborczego)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urzędnika wyborczego wygasa z mocy prawa (art. 191d § 1 Kodeksu wyborczego) w przypadku: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 się funkcji;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mierci;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odpisania zgody na zgłoszenie do komisji wyborczej, kandydowanie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 okręgu, w skład którego wchodzi gmina właściwa dla jego obszaru działania bądź objęcia funkcji pełnomocnika, komisarza wyborczego, męża zaufania;</w:t>
      </w:r>
    </w:p>
    <w:p w:rsidR="00CC59E1" w:rsidRPr="00B30E79" w:rsidRDefault="00CC59E1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</w:t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urzędzie gminy, gminnej jednostce organizacyjnej </w:t>
      </w:r>
      <w:r w:rsidR="007E3339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>lub osobie prawnej, w gminie, w której wykonuje funkcję urzędnika</w:t>
      </w:r>
      <w:r w:rsidR="008E22BF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wyborczego;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rzynależ</w:t>
      </w:r>
      <w:r w:rsidR="005C4473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partii politycznej;</w:t>
      </w:r>
    </w:p>
    <w:p w:rsidR="008E22BF" w:rsidRPr="00B30E79" w:rsidRDefault="008E22B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publicznej niedającej się pogodzić z pełnioną funkcją;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kazania prawomocnym wyrokiem za przestępstwo umyślne ścigane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dwołania.</w:t>
      </w:r>
    </w:p>
    <w:p w:rsidR="008E22BF" w:rsidRPr="00B30E79" w:rsidRDefault="008E22BF" w:rsidP="00576BD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Krajowego Biura Wyborczego odwołuje urzędników wyborczych przed upływem kadencji w przypadku niewykonywania lub nienależytego wykonywania obowiązków.</w:t>
      </w:r>
    </w:p>
    <w:p w:rsidR="00576BDF" w:rsidRPr="00B30E79" w:rsidRDefault="00576BDF" w:rsidP="00576BD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2BF" w:rsidRPr="00B30E79" w:rsidRDefault="008E22B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</w:t>
      </w:r>
    </w:p>
    <w:p w:rsidR="00576BDF" w:rsidRPr="00B30E79" w:rsidRDefault="00576BD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nadzór pod kierownictwem komisarza wyborczego </w:t>
      </w:r>
      <w:r w:rsidRPr="00B30E79">
        <w:rPr>
          <w:rFonts w:ascii="Times New Roman" w:hAnsi="Times New Roman" w:cs="Times New Roman"/>
          <w:sz w:val="24"/>
          <w:szCs w:val="24"/>
        </w:rPr>
        <w:t>nad przebiegiem wyborów w obwodowych komisjach wyborczych</w:t>
      </w:r>
      <w:r w:rsidR="00146973">
        <w:rPr>
          <w:rFonts w:ascii="Times New Roman" w:hAnsi="Times New Roman" w:cs="Times New Roman"/>
          <w:sz w:val="24"/>
          <w:szCs w:val="24"/>
        </w:rPr>
        <w:t>.</w:t>
      </w:r>
    </w:p>
    <w:p w:rsidR="008E22BF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powoływaniem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B2" w:rsidRPr="00AF33B2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szkoleń dla członków obwodowych komisji 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2BF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głosowaniem korespondencyjnym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146973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 do głosowania właściwym komisjom wyborczym, ponadto w wyborach do rad gmin, rad powiatów i sejmików województw oraz w wyborach wójta zapewnienie wykonania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w okresie przed wyborami, w tym w przeddzień głosowania i w dniu głosowania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należących do depozytariusza poprzez przyjęcie w depozyt dokumentów od terytorialnych i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i przechowywanie depozytu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czynności mających na celu przekazanie dokumentacji archiwalnej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Delegatury Krajowego Biura Wyborczego 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dokumentacji niearchiwalnej dla Archiwów Państwowych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uchwa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Komisji Wyborczej oraz czynności zleconych przez Państwową Komisję Wyborczą i komisarzy wyborczych.</w:t>
      </w:r>
    </w:p>
    <w:p w:rsidR="00576BDF" w:rsidRPr="00B30E79" w:rsidRDefault="00576BDF" w:rsidP="00576BDF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576BDF" w:rsidRPr="00B30E79" w:rsidRDefault="00576BDF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urzędnika wyborczego składają zgłoszenia do Dyrektora Delegatury Krajowego Biura Wyborczego w</w:t>
      </w:r>
      <w:r w:rsidR="00B8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Przemyślu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E4004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53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 Zgłoszenie można przesłać na adres e-mail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przemysl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@kbw.gov.pl, a następnie oryginały dokumentów pocztą tradycyjną lub dostarczyć osobiście do Delegatury 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KBW 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Przemyślu, Plac Dominikański 3, 37-700 Przemyśl, pokój nr 75</w:t>
      </w:r>
      <w:r w:rsidR="007C47FD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746E" w:rsidRPr="00B30E79" w:rsidRDefault="00A4746E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kandydaci na urzędnika wyborczego podają: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ewidencyjny PESEL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zamieszkania (zgodny z adresem ujęcia w stałym obwodzie głosowania </w:t>
      </w:r>
      <w:r w:rsidR="00B6588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Centralnym Rejestrze Wyborców)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gminy, w której kandydat ma wykonywać funkcję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ewentualnym doświadczeniu w organizacji wyborów oraz wykonywaniu innych zadań, w których niezbędna była znajomość przepisów Kodeksu wyborczego.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B6588F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urzędów obsługujących: organy administracji rządowej, samorządowej lub jednostek im podległych lub przez nie nadzorowanych – miejsce pracy</w:t>
      </w:r>
      <w:r w:rsidR="00B6588F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6588F" w:rsidRPr="00B526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4746E" w:rsidRPr="00B30E79" w:rsidRDefault="00B6588F" w:rsidP="00107A4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Pracodawca potwierdza na zgłoszeniu fakt zatrudnienia kandydata;</w:t>
      </w:r>
    </w:p>
    <w:p w:rsidR="00A4746E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osób mających co najmniej 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 staż pracy w urzędach lub jednostkach</w:t>
      </w:r>
      <w:r w:rsidR="003113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nazwę tego urzędu lub jednostki oraz okres zatrudnienia</w:t>
      </w:r>
      <w:r w:rsidR="00E55E41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04B0" w:rsidRPr="00B30E79" w:rsidRDefault="00B6588F" w:rsidP="00107A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andydat zobowiązany jest prz</w:t>
      </w: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dłożyć do wglądu dyrektorowi delegatury oryginał świadectwa pracy, pisemnego zaświadczenia zakładu pracy lub innego dokumentu potwierdzającego zatrudnienie w urzędzie lub jednostce,</w:t>
      </w:r>
      <w:r w:rsidR="00D74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których mowa w </w:t>
      </w:r>
      <w:r w:rsidR="00570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lit. a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przez okres co najmniej 5 lat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156D3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04B0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zgłoszenia dołącza się kopię dyplomu potwierdzającego posiadanie wykształcenia wyższego, a jego oryginał przedkłada się do wglądu dyrektorowi delegatury. </w:t>
      </w:r>
    </w:p>
    <w:p w:rsidR="0026430B" w:rsidRPr="00B30E79" w:rsidRDefault="0026430B" w:rsidP="00264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</w:t>
      </w: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Biura Wyborczego</w:t>
      </w:r>
    </w:p>
    <w:p w:rsidR="00B6588F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</w:t>
      </w:r>
    </w:p>
    <w:p w:rsidR="008A4A6D" w:rsidRDefault="008A4A6D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A6D" w:rsidRPr="00B30E79" w:rsidRDefault="008A4A6D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Leszczyński</w:t>
      </w:r>
    </w:p>
    <w:p w:rsidR="0026430B" w:rsidRPr="00B30E79" w:rsidRDefault="0026430B" w:rsidP="0026430B">
      <w:pPr>
        <w:spacing w:after="0" w:line="360" w:lineRule="auto"/>
        <w:rPr>
          <w:rFonts w:ascii="Times New Roman" w:hAnsi="Times New Roman" w:cs="Times New Roman"/>
        </w:rPr>
      </w:pPr>
    </w:p>
    <w:sectPr w:rsidR="0026430B" w:rsidRPr="00B3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C1" w:rsidRDefault="006F11C1" w:rsidP="00A4746E">
      <w:pPr>
        <w:spacing w:after="0" w:line="240" w:lineRule="auto"/>
      </w:pPr>
      <w:r>
        <w:separator/>
      </w:r>
    </w:p>
  </w:endnote>
  <w:endnote w:type="continuationSeparator" w:id="0">
    <w:p w:rsidR="006F11C1" w:rsidRDefault="006F11C1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C1" w:rsidRDefault="006F11C1" w:rsidP="00A4746E">
      <w:pPr>
        <w:spacing w:after="0" w:line="240" w:lineRule="auto"/>
      </w:pPr>
      <w:r>
        <w:separator/>
      </w:r>
    </w:p>
  </w:footnote>
  <w:footnote w:type="continuationSeparator" w:id="0">
    <w:p w:rsidR="006F11C1" w:rsidRDefault="006F11C1" w:rsidP="00A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A0B5446"/>
    <w:multiLevelType w:val="multilevel"/>
    <w:tmpl w:val="5548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B"/>
    <w:rsid w:val="000129D8"/>
    <w:rsid w:val="000E4F7A"/>
    <w:rsid w:val="00102A10"/>
    <w:rsid w:val="00107A47"/>
    <w:rsid w:val="00146973"/>
    <w:rsid w:val="00184FF6"/>
    <w:rsid w:val="001E6CA8"/>
    <w:rsid w:val="0026430B"/>
    <w:rsid w:val="00305FC3"/>
    <w:rsid w:val="003113AD"/>
    <w:rsid w:val="00315AE7"/>
    <w:rsid w:val="004131CD"/>
    <w:rsid w:val="004F3861"/>
    <w:rsid w:val="00570CED"/>
    <w:rsid w:val="00576BDF"/>
    <w:rsid w:val="005C4473"/>
    <w:rsid w:val="005D3F53"/>
    <w:rsid w:val="00694F4F"/>
    <w:rsid w:val="006F11C1"/>
    <w:rsid w:val="0070038E"/>
    <w:rsid w:val="007A6DD6"/>
    <w:rsid w:val="007C47FD"/>
    <w:rsid w:val="007E3339"/>
    <w:rsid w:val="00826269"/>
    <w:rsid w:val="008A4A6D"/>
    <w:rsid w:val="008E22BF"/>
    <w:rsid w:val="009258C1"/>
    <w:rsid w:val="00A24F9E"/>
    <w:rsid w:val="00A4746E"/>
    <w:rsid w:val="00AE50B5"/>
    <w:rsid w:val="00AF33B2"/>
    <w:rsid w:val="00B156D3"/>
    <w:rsid w:val="00B30E79"/>
    <w:rsid w:val="00B526EF"/>
    <w:rsid w:val="00B6588F"/>
    <w:rsid w:val="00B847A4"/>
    <w:rsid w:val="00CC59E1"/>
    <w:rsid w:val="00D20029"/>
    <w:rsid w:val="00D21D3F"/>
    <w:rsid w:val="00D40EBC"/>
    <w:rsid w:val="00D70347"/>
    <w:rsid w:val="00D745B1"/>
    <w:rsid w:val="00D757F0"/>
    <w:rsid w:val="00DE52ED"/>
    <w:rsid w:val="00E40040"/>
    <w:rsid w:val="00E55E41"/>
    <w:rsid w:val="00E57B60"/>
    <w:rsid w:val="00EA0A37"/>
    <w:rsid w:val="00ED2CA3"/>
    <w:rsid w:val="00F0267D"/>
    <w:rsid w:val="00F26162"/>
    <w:rsid w:val="00F604B0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C099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8821-43F5-480D-A65A-5003EBFC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Tomasz Arlet</cp:lastModifiedBy>
  <cp:revision>3</cp:revision>
  <cp:lastPrinted>2024-02-27T13:38:00Z</cp:lastPrinted>
  <dcterms:created xsi:type="dcterms:W3CDTF">2024-04-16T10:23:00Z</dcterms:created>
  <dcterms:modified xsi:type="dcterms:W3CDTF">2024-05-20T11:28:00Z</dcterms:modified>
</cp:coreProperties>
</file>